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42580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14:paraId="6AFF6F5F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14:paraId="6460817A" w14:textId="77777777"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И.Д.Василенко.</w:t>
      </w:r>
    </w:p>
    <w:p w14:paraId="655409CC" w14:textId="77777777"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14:paraId="5B1866C0" w14:textId="77777777" w:rsidTr="00C93521">
        <w:tc>
          <w:tcPr>
            <w:tcW w:w="9571" w:type="dxa"/>
            <w:hideMark/>
          </w:tcPr>
          <w:p w14:paraId="6408C733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«ОДОБРЕНА»  школьным </w:t>
            </w:r>
          </w:p>
          <w:p w14:paraId="3FCEE58A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14:paraId="7F48BC31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14:paraId="24689492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14:paraId="522AB90D" w14:textId="77777777"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14:paraId="4C0A17BD" w14:textId="77777777"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14:paraId="3A3D9CB4" w14:textId="77777777"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14:paraId="68B18692" w14:textId="77777777" w:rsidR="00C93521" w:rsidRPr="003606F9" w:rsidRDefault="003606F9">
      <w:pPr>
        <w:spacing w:after="107" w:line="259" w:lineRule="auto"/>
        <w:ind w:left="2509" w:right="1981" w:hanging="10"/>
        <w:jc w:val="center"/>
        <w:rPr>
          <w:color w:val="auto"/>
        </w:rPr>
      </w:pPr>
      <w:r>
        <w:rPr>
          <w:color w:val="auto"/>
          <w:sz w:val="52"/>
        </w:rPr>
        <w:t>м</w:t>
      </w:r>
      <w:r w:rsidR="00835F57">
        <w:rPr>
          <w:color w:val="auto"/>
          <w:sz w:val="52"/>
        </w:rPr>
        <w:t>атематики</w:t>
      </w:r>
      <w:r w:rsidRPr="003606F9">
        <w:rPr>
          <w:color w:val="auto"/>
          <w:sz w:val="52"/>
        </w:rPr>
        <w:t xml:space="preserve"> </w:t>
      </w:r>
    </w:p>
    <w:p w14:paraId="7D847F6E" w14:textId="77777777" w:rsidR="00C93521" w:rsidRPr="003606F9" w:rsidRDefault="00835F57">
      <w:pPr>
        <w:spacing w:after="229" w:line="395" w:lineRule="auto"/>
        <w:ind w:left="3633" w:right="3039" w:hanging="10"/>
        <w:jc w:val="center"/>
        <w:rPr>
          <w:color w:val="auto"/>
          <w:sz w:val="36"/>
        </w:rPr>
      </w:pPr>
      <w:r>
        <w:rPr>
          <w:color w:val="auto"/>
          <w:sz w:val="36"/>
        </w:rPr>
        <w:t>Покрова Анны Александровны</w:t>
      </w:r>
    </w:p>
    <w:p w14:paraId="5F198A7B" w14:textId="77777777"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на 2025-2026 учебный год</w:t>
      </w:r>
    </w:p>
    <w:p w14:paraId="71E283B2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19E33CE7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3DA4197F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5B730416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6670AFDC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0C176C08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799831F7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5EC1C05F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49FDEF3A" w14:textId="77777777" w:rsidR="0071065A" w:rsidRDefault="008E096E" w:rsidP="005B4382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14:paraId="2DCF616F" w14:textId="77777777" w:rsidR="0071065A" w:rsidRDefault="002C7705" w:rsidP="00302F39">
      <w:pPr>
        <w:tabs>
          <w:tab w:val="left" w:pos="9639"/>
        </w:tabs>
        <w:spacing w:after="229" w:line="395" w:lineRule="auto"/>
        <w:ind w:right="1367"/>
      </w:pPr>
      <w:r>
        <w:t>1.</w:t>
      </w:r>
      <w:r w:rsidR="008E096E">
        <w:t xml:space="preserve">Образование (учебное заведение, год окончания) </w:t>
      </w:r>
    </w:p>
    <w:p w14:paraId="07D99F3E" w14:textId="77777777" w:rsidR="0071065A" w:rsidRDefault="0071065A" w:rsidP="002C7705">
      <w:pPr>
        <w:spacing w:after="229" w:line="395" w:lineRule="auto"/>
        <w:ind w:right="3039"/>
      </w:pPr>
      <w:r w:rsidRPr="0071065A">
        <w:rPr>
          <w:szCs w:val="28"/>
          <w:u w:val="single"/>
        </w:rPr>
        <w:t>Таганрогский государственный педагогический институт</w:t>
      </w:r>
      <w:r>
        <w:rPr>
          <w:szCs w:val="28"/>
          <w:u w:val="single"/>
        </w:rPr>
        <w:t>, 1993 год</w:t>
      </w:r>
    </w:p>
    <w:p w14:paraId="42BEBEAD" w14:textId="77777777" w:rsidR="0071065A" w:rsidRPr="00302F39" w:rsidRDefault="008E096E" w:rsidP="00302F39">
      <w:pPr>
        <w:spacing w:after="229" w:line="395" w:lineRule="auto"/>
        <w:ind w:right="3039"/>
      </w:pPr>
      <w:r>
        <w:t xml:space="preserve">Специальность по диплому </w:t>
      </w:r>
      <w:r w:rsidR="00302F39">
        <w:t xml:space="preserve"> </w:t>
      </w:r>
      <w:r w:rsidR="0071065A" w:rsidRPr="0071065A">
        <w:rPr>
          <w:u w:val="single"/>
        </w:rPr>
        <w:t>математика и физика</w:t>
      </w:r>
    </w:p>
    <w:p w14:paraId="2AA5D2AF" w14:textId="77777777" w:rsidR="0071065A" w:rsidRPr="00302F39" w:rsidRDefault="008E096E" w:rsidP="00302F39">
      <w:pPr>
        <w:spacing w:after="229" w:line="395" w:lineRule="auto"/>
        <w:ind w:right="3039"/>
        <w:rPr>
          <w:u w:val="single"/>
        </w:rPr>
      </w:pPr>
      <w:r>
        <w:t xml:space="preserve">Ученая степень, ученое звание (при наличии) </w:t>
      </w:r>
      <w:r w:rsidR="00302F39">
        <w:t xml:space="preserve">   </w:t>
      </w:r>
      <w:r w:rsidR="0071065A" w:rsidRPr="00302F39">
        <w:rPr>
          <w:u w:val="single"/>
        </w:rPr>
        <w:t>нет</w:t>
      </w:r>
    </w:p>
    <w:p w14:paraId="36904344" w14:textId="77777777" w:rsidR="00302F39" w:rsidRPr="0071065A" w:rsidRDefault="008E096E" w:rsidP="00302F39">
      <w:pPr>
        <w:spacing w:after="229" w:line="395" w:lineRule="auto"/>
        <w:ind w:right="3039"/>
        <w:rPr>
          <w:u w:val="single"/>
        </w:rPr>
      </w:pPr>
      <w:r>
        <w:t xml:space="preserve">Общий педагогический стаж </w:t>
      </w:r>
      <w:r w:rsidR="00302F39">
        <w:t xml:space="preserve">  </w:t>
      </w:r>
      <w:r w:rsidR="00302F39" w:rsidRPr="0071065A">
        <w:rPr>
          <w:u w:val="single"/>
        </w:rPr>
        <w:t>30 лет</w:t>
      </w:r>
    </w:p>
    <w:p w14:paraId="57714A50" w14:textId="77777777" w:rsidR="0071065A" w:rsidRPr="00302F39" w:rsidRDefault="008E096E" w:rsidP="005B4382">
      <w:pPr>
        <w:tabs>
          <w:tab w:val="left" w:pos="8505"/>
        </w:tabs>
        <w:spacing w:after="229" w:line="395" w:lineRule="auto"/>
        <w:ind w:right="2501"/>
      </w:pPr>
      <w:r>
        <w:t xml:space="preserve">Стаж работы в образовательной организации </w:t>
      </w:r>
      <w:r w:rsidR="00302F39">
        <w:t xml:space="preserve">  </w:t>
      </w:r>
      <w:r w:rsidR="0071065A" w:rsidRPr="0071065A">
        <w:rPr>
          <w:u w:val="single"/>
        </w:rPr>
        <w:t>30 лет</w:t>
      </w:r>
    </w:p>
    <w:p w14:paraId="303CCB43" w14:textId="77777777" w:rsidR="0071065A" w:rsidRPr="00302F39" w:rsidRDefault="008E096E" w:rsidP="00302F39">
      <w:pPr>
        <w:spacing w:after="229" w:line="395" w:lineRule="auto"/>
        <w:ind w:right="3039"/>
      </w:pPr>
      <w:r>
        <w:t xml:space="preserve">Квалификационная категория </w:t>
      </w:r>
      <w:r w:rsidR="00302F39">
        <w:t xml:space="preserve">   </w:t>
      </w:r>
      <w:r w:rsidR="0071065A" w:rsidRPr="0071065A">
        <w:rPr>
          <w:u w:val="single"/>
        </w:rPr>
        <w:t>высшая</w:t>
      </w:r>
    </w:p>
    <w:p w14:paraId="274E87E8" w14:textId="77777777" w:rsidR="00302F39" w:rsidRDefault="002C7705" w:rsidP="008E096E">
      <w:pPr>
        <w:spacing w:after="229" w:line="395" w:lineRule="auto"/>
        <w:ind w:right="3039"/>
      </w:pPr>
      <w:r>
        <w:t>Тема самообразования</w:t>
      </w:r>
    </w:p>
    <w:p w14:paraId="0AC09C76" w14:textId="77777777" w:rsidR="00302F39" w:rsidRPr="00302F39" w:rsidRDefault="002C7705" w:rsidP="008E096E">
      <w:pPr>
        <w:spacing w:after="229" w:line="395" w:lineRule="auto"/>
        <w:ind w:right="3039"/>
        <w:rPr>
          <w:color w:val="auto"/>
          <w:szCs w:val="28"/>
          <w:u w:val="single"/>
        </w:rPr>
      </w:pPr>
      <w:r>
        <w:t xml:space="preserve"> </w:t>
      </w:r>
      <w:r w:rsidR="00302F39" w:rsidRPr="00302F39">
        <w:rPr>
          <w:bCs/>
          <w:color w:val="auto"/>
          <w:szCs w:val="28"/>
          <w:u w:val="single"/>
        </w:rPr>
        <w:t>Интеграция математики с другими предметами</w:t>
      </w:r>
      <w:r w:rsidR="00302F39" w:rsidRPr="00302F39">
        <w:rPr>
          <w:color w:val="auto"/>
          <w:szCs w:val="28"/>
          <w:u w:val="single"/>
        </w:rPr>
        <w:t xml:space="preserve"> </w:t>
      </w:r>
    </w:p>
    <w:p w14:paraId="1A3F11CB" w14:textId="77777777" w:rsidR="002C7705" w:rsidRDefault="008E096E" w:rsidP="008E096E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302F39">
        <w:t xml:space="preserve"> 36 часов</w:t>
      </w:r>
    </w:p>
    <w:p w14:paraId="009A51B2" w14:textId="77777777" w:rsidR="008E096E" w:rsidRPr="00B96046" w:rsidRDefault="008E096E" w:rsidP="00B96046">
      <w:pPr>
        <w:tabs>
          <w:tab w:val="left" w:pos="10065"/>
        </w:tabs>
        <w:spacing w:after="229" w:line="395" w:lineRule="auto"/>
        <w:ind w:right="941"/>
        <w:rPr>
          <w:u w:val="single"/>
        </w:rPr>
      </w:pPr>
      <w:r>
        <w:t xml:space="preserve"> 2. Преподаваемые дисциплины</w:t>
      </w:r>
      <w:r w:rsidR="00B96046">
        <w:t xml:space="preserve">   </w:t>
      </w:r>
      <w:r w:rsidR="00B96046" w:rsidRPr="00B96046">
        <w:rPr>
          <w:u w:val="single"/>
        </w:rPr>
        <w:t>математика, алгебра, геометрия, вероятность и статистика, физика</w:t>
      </w:r>
    </w:p>
    <w:p w14:paraId="3B3CCEF0" w14:textId="77777777"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 w14:paraId="2FF6841D" w14:textId="7777777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BACA6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B2AFA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CAE63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ABF38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 w14:paraId="250249D2" w14:textId="7777777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70BED" w14:textId="77777777"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15034" w14:textId="77777777" w:rsidR="002A0AD7" w:rsidRDefault="00302F39">
            <w:pPr>
              <w:spacing w:after="0" w:line="259" w:lineRule="auto"/>
              <w:ind w:left="22" w:firstLine="0"/>
            </w:pPr>
            <w:r>
              <w:t>математика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E8AD9" w14:textId="77777777" w:rsidR="002A0AD7" w:rsidRDefault="00302F39">
            <w:pPr>
              <w:spacing w:after="0" w:line="259" w:lineRule="auto"/>
              <w:ind w:left="32" w:firstLine="0"/>
            </w:pPr>
            <w:r>
              <w:t>5б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163E7" w14:textId="77777777" w:rsidR="002A0AD7" w:rsidRDefault="00302F39">
            <w:pPr>
              <w:spacing w:after="0" w:line="259" w:lineRule="auto"/>
              <w:ind w:left="53" w:firstLine="0"/>
              <w:jc w:val="center"/>
            </w:pPr>
            <w:r>
              <w:t>5</w:t>
            </w:r>
          </w:p>
        </w:tc>
      </w:tr>
      <w:tr w:rsidR="00302F39" w14:paraId="79C26402" w14:textId="77777777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6D0E8" w14:textId="77777777" w:rsidR="00302F39" w:rsidRDefault="00302F39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94965" w14:textId="77777777" w:rsidR="00302F39" w:rsidRDefault="00302F39" w:rsidP="00DE3C86">
            <w:pPr>
              <w:spacing w:after="0" w:line="259" w:lineRule="auto"/>
              <w:ind w:left="22" w:firstLine="0"/>
            </w:pPr>
            <w:r>
              <w:t>математика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17DDC" w14:textId="77777777" w:rsidR="00302F39" w:rsidRDefault="00302F39" w:rsidP="00DE3C86">
            <w:pPr>
              <w:spacing w:after="0" w:line="259" w:lineRule="auto"/>
              <w:ind w:left="32" w:firstLine="0"/>
            </w:pPr>
            <w:r>
              <w:t>5г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6366A" w14:textId="77777777" w:rsidR="00302F39" w:rsidRDefault="00302F39" w:rsidP="00DE3C86">
            <w:pPr>
              <w:spacing w:after="0" w:line="259" w:lineRule="auto"/>
              <w:ind w:left="53" w:firstLine="0"/>
              <w:jc w:val="center"/>
            </w:pPr>
            <w:r>
              <w:t>5</w:t>
            </w:r>
          </w:p>
        </w:tc>
      </w:tr>
      <w:tr w:rsidR="002A0AD7" w14:paraId="50F4FC88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3A952" w14:textId="77777777" w:rsidR="002A0AD7" w:rsidRDefault="00302F39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38DBA" w14:textId="77777777" w:rsidR="002A0AD7" w:rsidRDefault="00302F39">
            <w:pPr>
              <w:spacing w:after="0" w:line="259" w:lineRule="auto"/>
              <w:ind w:left="14" w:firstLine="0"/>
            </w:pPr>
            <w:r>
              <w:t>алгебра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0D15D" w14:textId="77777777" w:rsidR="002A0AD7" w:rsidRDefault="00302F39">
            <w:pPr>
              <w:spacing w:after="160" w:line="259" w:lineRule="auto"/>
              <w:ind w:left="0" w:firstLine="0"/>
            </w:pPr>
            <w:r>
              <w:t>8а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4CD0D9" w14:textId="77777777" w:rsidR="002A0AD7" w:rsidRDefault="00302F39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2A0AD7" w14:paraId="663193EE" w14:textId="77777777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8D63B" w14:textId="77777777" w:rsidR="002A0AD7" w:rsidRDefault="00473513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F73B1" w14:textId="77777777" w:rsidR="002A0AD7" w:rsidRDefault="00302F39">
            <w:pPr>
              <w:spacing w:after="0" w:line="259" w:lineRule="auto"/>
              <w:ind w:left="14" w:firstLine="0"/>
            </w:pPr>
            <w:r>
              <w:t>геометрия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63A78" w14:textId="77777777" w:rsidR="002A0AD7" w:rsidRDefault="00302F39">
            <w:pPr>
              <w:spacing w:after="160" w:line="259" w:lineRule="auto"/>
              <w:ind w:left="0" w:firstLine="0"/>
            </w:pPr>
            <w:r>
              <w:t>8а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E0062" w14:textId="77777777" w:rsidR="002A0AD7" w:rsidRDefault="00302F39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2A0AD7" w14:paraId="0DE1C586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4F39F" w14:textId="77777777" w:rsidR="002A0AD7" w:rsidRDefault="00473513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2CC4A" w14:textId="77777777" w:rsidR="002A0AD7" w:rsidRDefault="00302F39">
            <w:pPr>
              <w:spacing w:after="0" w:line="259" w:lineRule="auto"/>
              <w:ind w:left="14" w:firstLine="0"/>
            </w:pPr>
            <w:r>
              <w:t>вероятность и статистика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40F31" w14:textId="77777777" w:rsidR="002A0AD7" w:rsidRDefault="00302F39">
            <w:pPr>
              <w:spacing w:after="0" w:line="259" w:lineRule="auto"/>
              <w:ind w:left="24" w:firstLine="0"/>
            </w:pPr>
            <w:r>
              <w:t>8а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7C29D" w14:textId="77777777" w:rsidR="002A0AD7" w:rsidRDefault="00302F39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2A0AD7" w14:paraId="1E979A0C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6359E8" w14:textId="77777777" w:rsidR="002A0AD7" w:rsidRDefault="00473513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CE3E8" w14:textId="77777777" w:rsidR="002A0AD7" w:rsidRDefault="00302F39">
            <w:pPr>
              <w:spacing w:after="0" w:line="259" w:lineRule="auto"/>
              <w:ind w:left="14" w:firstLine="0"/>
            </w:pPr>
            <w:r>
              <w:t>физика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03830" w14:textId="77777777" w:rsidR="002A0AD7" w:rsidRDefault="00302F39">
            <w:pPr>
              <w:spacing w:after="0" w:line="259" w:lineRule="auto"/>
              <w:ind w:left="24" w:firstLine="0"/>
            </w:pPr>
            <w:r>
              <w:t>8а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85B69" w14:textId="77777777" w:rsidR="002A0AD7" w:rsidRDefault="00302F39">
            <w:pPr>
              <w:spacing w:after="0" w:line="259" w:lineRule="auto"/>
              <w:ind w:left="17" w:firstLine="0"/>
              <w:jc w:val="center"/>
            </w:pPr>
            <w:r>
              <w:t>2</w:t>
            </w:r>
          </w:p>
        </w:tc>
      </w:tr>
      <w:tr w:rsidR="00302F39" w14:paraId="61E459B3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D7C1A" w14:textId="77777777" w:rsidR="00302F39" w:rsidRDefault="00302F39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EBEB2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алгебра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696EB" w14:textId="77777777" w:rsidR="00302F39" w:rsidRDefault="00302F39" w:rsidP="00DE3C86">
            <w:pPr>
              <w:spacing w:after="160" w:line="259" w:lineRule="auto"/>
              <w:ind w:left="0" w:firstLine="0"/>
            </w:pPr>
            <w:r>
              <w:t>8б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890B6" w14:textId="77777777" w:rsidR="00302F39" w:rsidRDefault="00302F39" w:rsidP="00DE3C86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302F39" w14:paraId="0EF1E79D" w14:textId="77777777" w:rsidTr="00503054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22217" w14:textId="77777777" w:rsidR="00302F39" w:rsidRDefault="00302F39">
            <w:pPr>
              <w:spacing w:after="0" w:line="259" w:lineRule="auto"/>
              <w:ind w:left="17" w:firstLine="0"/>
            </w:pPr>
            <w:r>
              <w:lastRenderedPageBreak/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27BB6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геометрия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0C72A" w14:textId="77777777" w:rsidR="00302F39" w:rsidRDefault="00302F39" w:rsidP="00DE3C86">
            <w:pPr>
              <w:spacing w:after="160" w:line="259" w:lineRule="auto"/>
              <w:ind w:left="0" w:firstLine="0"/>
            </w:pPr>
            <w:r>
              <w:t>8б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656C20" w14:textId="77777777" w:rsidR="00302F39" w:rsidRDefault="00302F39" w:rsidP="00DE3C86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302F39" w14:paraId="69C70364" w14:textId="77777777" w:rsidTr="00503054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F194B" w14:textId="77777777" w:rsidR="00302F39" w:rsidRDefault="00302F39">
            <w:pPr>
              <w:spacing w:after="0" w:line="259" w:lineRule="auto"/>
              <w:ind w:left="17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A5959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вероятность и статистика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24BA1" w14:textId="77777777" w:rsidR="00302F39" w:rsidRDefault="00302F39" w:rsidP="00DE3C86">
            <w:pPr>
              <w:spacing w:after="0" w:line="259" w:lineRule="auto"/>
              <w:ind w:left="24" w:firstLine="0"/>
            </w:pPr>
            <w:r>
              <w:t>8б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C1DFB" w14:textId="77777777" w:rsidR="00302F39" w:rsidRDefault="00302F39" w:rsidP="00DE3C86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302F39" w14:paraId="32A9255A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A1209" w14:textId="77777777" w:rsidR="00302F39" w:rsidRDefault="00302F39">
            <w:pPr>
              <w:spacing w:after="0" w:line="259" w:lineRule="auto"/>
              <w:ind w:left="32" w:firstLine="0"/>
            </w:pPr>
            <w:r>
              <w:t>10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29CAA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алгебра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104D8" w14:textId="77777777" w:rsidR="00302F39" w:rsidRDefault="00302F39" w:rsidP="00DE3C86">
            <w:pPr>
              <w:spacing w:after="160" w:line="259" w:lineRule="auto"/>
              <w:ind w:left="0" w:firstLine="0"/>
            </w:pPr>
            <w:r>
              <w:t>8в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D39933" w14:textId="77777777" w:rsidR="00302F39" w:rsidRDefault="00302F39" w:rsidP="00DE3C86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302F39" w14:paraId="55DEA493" w14:textId="7777777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AAFC9" w14:textId="77777777" w:rsidR="00302F39" w:rsidRDefault="00302F39">
            <w:pPr>
              <w:spacing w:after="0" w:line="259" w:lineRule="auto"/>
              <w:ind w:left="32" w:firstLine="0"/>
            </w:pPr>
            <w:r>
              <w:t>11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66D71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геометрия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13D19" w14:textId="77777777" w:rsidR="00302F39" w:rsidRDefault="00302F39" w:rsidP="00DE3C86">
            <w:pPr>
              <w:spacing w:after="160" w:line="259" w:lineRule="auto"/>
              <w:ind w:left="0" w:firstLine="0"/>
            </w:pPr>
            <w:r>
              <w:t>8в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1D900" w14:textId="77777777" w:rsidR="00302F39" w:rsidRDefault="00302F39" w:rsidP="00DE3C86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302F39" w14:paraId="1351E7DE" w14:textId="77777777" w:rsidTr="000029C5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C717E" w14:textId="77777777" w:rsidR="00302F39" w:rsidRDefault="00302F39">
            <w:pPr>
              <w:spacing w:after="0" w:line="259" w:lineRule="auto"/>
              <w:ind w:left="32" w:firstLine="0"/>
            </w:pPr>
            <w:r>
              <w:t>12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AE3A9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вероятность и статистика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CB205" w14:textId="77777777" w:rsidR="00302F39" w:rsidRDefault="00302F39" w:rsidP="00DE3C86">
            <w:pPr>
              <w:spacing w:after="0" w:line="259" w:lineRule="auto"/>
              <w:ind w:left="24" w:firstLine="0"/>
            </w:pPr>
            <w:r>
              <w:t>8в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64BAC" w14:textId="77777777" w:rsidR="00302F39" w:rsidRDefault="00302F39" w:rsidP="00DE3C86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302F39" w14:paraId="7B1C742D" w14:textId="77777777" w:rsidTr="000029C5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8F615" w14:textId="77777777" w:rsidR="00302F39" w:rsidRDefault="00302F39">
            <w:pPr>
              <w:spacing w:after="0" w:line="259" w:lineRule="auto"/>
              <w:ind w:left="32" w:firstLine="0"/>
            </w:pPr>
            <w:r>
              <w:t>13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55394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алгебра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42757" w14:textId="77777777" w:rsidR="00302F39" w:rsidRDefault="00302F39" w:rsidP="00DE3C86">
            <w:pPr>
              <w:spacing w:after="160" w:line="259" w:lineRule="auto"/>
              <w:ind w:left="0" w:firstLine="0"/>
            </w:pPr>
            <w:r>
              <w:t>7в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5EE87" w14:textId="77777777" w:rsidR="00302F39" w:rsidRDefault="00302F39" w:rsidP="00DE3C86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302F39" w14:paraId="66A59FC8" w14:textId="77777777" w:rsidTr="000029C5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1D8F6" w14:textId="77777777" w:rsidR="00302F39" w:rsidRDefault="00302F39">
            <w:pPr>
              <w:spacing w:after="0" w:line="259" w:lineRule="auto"/>
              <w:ind w:left="32" w:firstLine="0"/>
            </w:pPr>
            <w:r>
              <w:t>14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D1D87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геометрия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27473" w14:textId="77777777" w:rsidR="00302F39" w:rsidRDefault="00302F39" w:rsidP="00DE3C86">
            <w:pPr>
              <w:spacing w:after="160" w:line="259" w:lineRule="auto"/>
              <w:ind w:left="0" w:firstLine="0"/>
            </w:pPr>
            <w:r>
              <w:t>7в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A204B" w14:textId="77777777" w:rsidR="00302F39" w:rsidRDefault="00302F39" w:rsidP="00DE3C86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302F39" w14:paraId="06802841" w14:textId="77777777" w:rsidTr="000029C5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FA0E2" w14:textId="77777777" w:rsidR="00302F39" w:rsidRDefault="00302F39">
            <w:pPr>
              <w:spacing w:after="0" w:line="259" w:lineRule="auto"/>
              <w:ind w:left="32" w:firstLine="0"/>
            </w:pPr>
            <w:r>
              <w:t>15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BE726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вероятность и статистика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F901F" w14:textId="77777777" w:rsidR="00302F39" w:rsidRDefault="00302F39" w:rsidP="00DE3C86">
            <w:pPr>
              <w:spacing w:after="0" w:line="259" w:lineRule="auto"/>
              <w:ind w:left="24" w:firstLine="0"/>
            </w:pPr>
            <w:r>
              <w:t>7в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8BDA5" w14:textId="77777777" w:rsidR="00302F39" w:rsidRDefault="00302F39" w:rsidP="00DE3C86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</w:tbl>
    <w:p w14:paraId="7D94F9C3" w14:textId="77777777" w:rsidR="002C7705" w:rsidRDefault="002C7705">
      <w:pPr>
        <w:ind w:left="1101"/>
      </w:pPr>
    </w:p>
    <w:p w14:paraId="573E97DD" w14:textId="77777777" w:rsidR="002A0AD7" w:rsidRPr="00A36D43" w:rsidRDefault="00473513">
      <w:pPr>
        <w:ind w:left="1101"/>
        <w:rPr>
          <w:color w:val="auto"/>
        </w:rPr>
      </w:pPr>
      <w:r>
        <w:t>П. Научно-методическая работа</w:t>
      </w:r>
      <w:r w:rsidR="008E096E">
        <w:t xml:space="preserve"> </w:t>
      </w:r>
      <w:r w:rsidR="008E096E" w:rsidRPr="00A36D43">
        <w:rPr>
          <w:color w:val="auto"/>
        </w:rPr>
        <w:t>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 w14:paraId="3ABA1DA9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4D407" w14:textId="77777777"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6C2BF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9E7B1" w14:textId="77777777"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2A0AD7" w14:paraId="25C87A1C" w14:textId="77777777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0A441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A0C82" w14:textId="77777777" w:rsidR="002A0AD7" w:rsidRDefault="00C30460">
            <w:pPr>
              <w:spacing w:after="0" w:line="259" w:lineRule="auto"/>
              <w:ind w:left="7" w:firstLine="0"/>
            </w:pPr>
            <w:r>
              <w:t>Интеллектуальная игра «Калейдоскоп наук»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EA839" w14:textId="77777777" w:rsidR="002A0AD7" w:rsidRDefault="00C30460">
            <w:pPr>
              <w:spacing w:after="0" w:line="259" w:lineRule="auto"/>
              <w:ind w:left="36" w:firstLine="0"/>
            </w:pPr>
            <w:r>
              <w:t>сентябрь</w:t>
            </w:r>
          </w:p>
        </w:tc>
      </w:tr>
      <w:tr w:rsidR="002A0AD7" w14:paraId="43D986C8" w14:textId="7777777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15120" w14:textId="77777777" w:rsidR="002A0AD7" w:rsidRDefault="00473513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20102" w14:textId="77777777" w:rsidR="002A0AD7" w:rsidRPr="00C30460" w:rsidRDefault="00C30460">
            <w:pPr>
              <w:spacing w:after="0" w:line="259" w:lineRule="auto"/>
              <w:ind w:left="7" w:firstLine="0"/>
            </w:pPr>
            <w:r>
              <w:t xml:space="preserve">Викторина «Кто хочет стать </w:t>
            </w:r>
            <w:proofErr w:type="spellStart"/>
            <w:r>
              <w:t>суперматематиком</w:t>
            </w:r>
            <w:proofErr w:type="spellEnd"/>
            <w:r w:rsidRPr="00C30460">
              <w:t>?</w:t>
            </w:r>
            <w:r>
              <w:t>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D6F0A" w14:textId="77777777" w:rsidR="002A0AD7" w:rsidRPr="00C30460" w:rsidRDefault="00C30460">
            <w:pPr>
              <w:spacing w:after="0" w:line="259" w:lineRule="auto"/>
              <w:ind w:left="14" w:firstLine="0"/>
            </w:pPr>
            <w:r>
              <w:t>1-2 декабря</w:t>
            </w:r>
          </w:p>
        </w:tc>
      </w:tr>
      <w:tr w:rsidR="002A0AD7" w14:paraId="3707A1E1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490AF" w14:textId="77777777" w:rsidR="002A0AD7" w:rsidRDefault="009314BC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F3DE0" w14:textId="77777777" w:rsidR="002A0AD7" w:rsidRPr="00C30460" w:rsidRDefault="009314BC">
            <w:pPr>
              <w:spacing w:after="0" w:line="259" w:lineRule="auto"/>
              <w:ind w:left="7" w:firstLine="0"/>
            </w:pPr>
            <w:r>
              <w:t>Игра – головоломка «Путешествие сквозь звезды»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58BFA" w14:textId="77777777" w:rsidR="002A0AD7" w:rsidRPr="00C30460" w:rsidRDefault="009314BC">
            <w:pPr>
              <w:spacing w:after="0" w:line="259" w:lineRule="auto"/>
              <w:ind w:left="0" w:firstLine="0"/>
            </w:pPr>
            <w:r>
              <w:t>апрель</w:t>
            </w:r>
          </w:p>
        </w:tc>
      </w:tr>
      <w:tr w:rsidR="002A0AD7" w14:paraId="01FFD038" w14:textId="77777777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A0716" w14:textId="77777777" w:rsidR="002A0AD7" w:rsidRDefault="00473513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EA25E" w14:textId="77777777" w:rsidR="002A0AD7" w:rsidRPr="00C30460" w:rsidRDefault="009314BC">
            <w:pPr>
              <w:spacing w:after="0" w:line="259" w:lineRule="auto"/>
              <w:ind w:left="0" w:firstLine="0"/>
            </w:pPr>
            <w:r>
              <w:t>Интегрированный урок физика и алгебра  «Решение физических задач с помощью уравнений»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8B7E603" w14:textId="77777777" w:rsidR="002A0AD7" w:rsidRPr="00C30460" w:rsidRDefault="009314BC">
            <w:pPr>
              <w:spacing w:after="0" w:line="259" w:lineRule="auto"/>
              <w:ind w:left="7" w:firstLine="0"/>
            </w:pPr>
            <w:r>
              <w:t>май</w:t>
            </w:r>
          </w:p>
        </w:tc>
      </w:tr>
    </w:tbl>
    <w:p w14:paraId="4DE3A0A0" w14:textId="77777777" w:rsidR="009314BC" w:rsidRDefault="009314BC">
      <w:pPr>
        <w:ind w:left="1101"/>
      </w:pPr>
    </w:p>
    <w:p w14:paraId="30960161" w14:textId="77777777" w:rsidR="002A0AD7" w:rsidRDefault="00473513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2A0AD7" w14:paraId="129D4336" w14:textId="77777777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FBC43" w14:textId="77777777" w:rsidR="002A0AD7" w:rsidRPr="00615A09" w:rsidRDefault="00473513">
            <w:pPr>
              <w:spacing w:after="0" w:line="259" w:lineRule="auto"/>
              <w:ind w:left="12" w:firstLine="0"/>
              <w:rPr>
                <w:color w:val="auto"/>
              </w:rPr>
            </w:pPr>
            <w:r w:rsidRPr="00615A09">
              <w:rPr>
                <w:color w:val="auto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5F789" w14:textId="77777777" w:rsidR="002A0AD7" w:rsidRPr="00615A09" w:rsidRDefault="00473513">
            <w:pPr>
              <w:spacing w:after="0" w:line="251" w:lineRule="auto"/>
              <w:ind w:left="7" w:firstLine="7"/>
              <w:rPr>
                <w:color w:val="auto"/>
              </w:rPr>
            </w:pPr>
            <w:r w:rsidRPr="00615A09">
              <w:rPr>
                <w:color w:val="auto"/>
              </w:rPr>
              <w:t>Форма повышения квалификации</w:t>
            </w:r>
          </w:p>
          <w:p w14:paraId="25160828" w14:textId="77777777" w:rsidR="002A0AD7" w:rsidRPr="00615A09" w:rsidRDefault="00473513">
            <w:pPr>
              <w:spacing w:after="0" w:line="259" w:lineRule="auto"/>
              <w:ind w:left="799" w:firstLine="0"/>
              <w:rPr>
                <w:color w:val="auto"/>
              </w:rPr>
            </w:pPr>
            <w:r w:rsidRPr="00615A09">
              <w:rPr>
                <w:noProof/>
                <w:color w:val="auto"/>
              </w:rPr>
              <w:drawing>
                <wp:inline distT="0" distB="0" distL="0" distR="0" wp14:anchorId="71359407" wp14:editId="2F7CCE0D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3A1A6" w14:textId="77777777" w:rsidR="002A0AD7" w:rsidRPr="00615A09" w:rsidRDefault="00473513">
            <w:pPr>
              <w:spacing w:after="0" w:line="259" w:lineRule="auto"/>
              <w:ind w:left="22" w:firstLine="0"/>
              <w:rPr>
                <w:color w:val="auto"/>
              </w:rPr>
            </w:pPr>
            <w:r w:rsidRPr="00615A09">
              <w:rPr>
                <w:color w:val="auto"/>
              </w:rPr>
              <w:t>Сроки проведения</w:t>
            </w:r>
          </w:p>
        </w:tc>
      </w:tr>
      <w:tr w:rsidR="002A0AD7" w14:paraId="2E25A951" w14:textId="77777777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8234B" w14:textId="77777777" w:rsidR="002A0AD7" w:rsidRPr="00615A09" w:rsidRDefault="00473513">
            <w:pPr>
              <w:spacing w:after="0" w:line="259" w:lineRule="auto"/>
              <w:ind w:left="41" w:firstLine="0"/>
              <w:rPr>
                <w:color w:val="auto"/>
              </w:rPr>
            </w:pPr>
            <w:r w:rsidRPr="00615A09">
              <w:rPr>
                <w:color w:val="auto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EC252" w14:textId="77777777" w:rsidR="002A0AD7" w:rsidRPr="00615A09" w:rsidRDefault="008E096E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 w:rsidRPr="00615A09">
              <w:rPr>
                <w:color w:val="auto"/>
              </w:rPr>
              <w:t>Изучение методической литератур</w:t>
            </w:r>
            <w:r w:rsidR="00473513" w:rsidRPr="00615A09">
              <w:rPr>
                <w:color w:val="auto"/>
              </w:rPr>
              <w:t>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1A7F8" w14:textId="77777777" w:rsidR="002A0AD7" w:rsidRPr="00615A09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615A09">
              <w:rPr>
                <w:color w:val="auto"/>
              </w:rPr>
              <w:t>В течение года</w:t>
            </w:r>
          </w:p>
        </w:tc>
      </w:tr>
      <w:tr w:rsidR="002A0AD7" w14:paraId="42C0EFE3" w14:textId="77777777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D4231" w14:textId="77777777" w:rsidR="002A0AD7" w:rsidRPr="00615A09" w:rsidRDefault="00473513">
            <w:pPr>
              <w:spacing w:after="0" w:line="259" w:lineRule="auto"/>
              <w:ind w:left="19" w:firstLine="0"/>
              <w:rPr>
                <w:color w:val="auto"/>
              </w:rPr>
            </w:pPr>
            <w:r w:rsidRPr="00615A09">
              <w:rPr>
                <w:color w:val="auto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153BA" w14:textId="77777777" w:rsidR="002A0AD7" w:rsidRPr="00615A09" w:rsidRDefault="00473513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 w:rsidRPr="00615A09">
              <w:rPr>
                <w:color w:val="auto"/>
              </w:rPr>
              <w:t>Участ</w:t>
            </w:r>
            <w:r w:rsidR="008E096E" w:rsidRPr="00615A09">
              <w:rPr>
                <w:color w:val="auto"/>
              </w:rPr>
              <w:t>ие в вебинарах по пр</w:t>
            </w:r>
            <w:r w:rsidRPr="00615A09">
              <w:rPr>
                <w:color w:val="auto"/>
              </w:rPr>
              <w:t>едмету</w:t>
            </w:r>
            <w:r w:rsidR="00615A09">
              <w:rPr>
                <w:color w:val="auto"/>
              </w:rPr>
              <w:t>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5DF37" w14:textId="77777777" w:rsidR="002A0AD7" w:rsidRPr="00615A09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615A09">
              <w:rPr>
                <w:color w:val="auto"/>
              </w:rPr>
              <w:t>В течение года</w:t>
            </w:r>
          </w:p>
        </w:tc>
      </w:tr>
      <w:tr w:rsidR="002A0AD7" w14:paraId="6F03A3B5" w14:textId="77777777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FA610" w14:textId="77777777" w:rsidR="002A0AD7" w:rsidRPr="00355548" w:rsidRDefault="00355548">
            <w:pPr>
              <w:spacing w:after="160" w:line="259" w:lineRule="auto"/>
              <w:ind w:left="0" w:firstLine="0"/>
              <w:rPr>
                <w:color w:val="auto"/>
              </w:rPr>
            </w:pPr>
            <w:r w:rsidRPr="00355548">
              <w:rPr>
                <w:color w:val="auto"/>
              </w:rPr>
              <w:t>3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2A269" w14:textId="77777777" w:rsidR="002A0AD7" w:rsidRPr="00615A09" w:rsidRDefault="00473513">
            <w:pPr>
              <w:spacing w:after="0" w:line="259" w:lineRule="auto"/>
              <w:ind w:left="14" w:firstLine="0"/>
              <w:rPr>
                <w:color w:val="auto"/>
              </w:rPr>
            </w:pPr>
            <w:r w:rsidRPr="00615A09">
              <w:rPr>
                <w:color w:val="auto"/>
              </w:rPr>
              <w:t>Участие в экспертной комиссии.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D4D85" w14:textId="77777777" w:rsidR="002A0AD7" w:rsidRPr="00615A09" w:rsidRDefault="00473513">
            <w:pPr>
              <w:spacing w:after="0" w:line="259" w:lineRule="auto"/>
              <w:ind w:left="86" w:firstLine="0"/>
              <w:rPr>
                <w:color w:val="auto"/>
              </w:rPr>
            </w:pPr>
            <w:r w:rsidRPr="00615A09">
              <w:rPr>
                <w:color w:val="auto"/>
              </w:rPr>
              <w:t>июнь</w:t>
            </w:r>
          </w:p>
        </w:tc>
      </w:tr>
    </w:tbl>
    <w:p w14:paraId="79AC4006" w14:textId="77777777" w:rsidR="00355548" w:rsidRDefault="00355548">
      <w:pPr>
        <w:ind w:left="1101"/>
      </w:pPr>
    </w:p>
    <w:p w14:paraId="60212E53" w14:textId="77777777" w:rsidR="002A0AD7" w:rsidRPr="008E096E" w:rsidRDefault="00473513">
      <w:pPr>
        <w:ind w:left="1101"/>
        <w:rPr>
          <w:color w:val="FF0000"/>
        </w:rPr>
      </w:pPr>
      <w:r>
        <w:t xml:space="preserve">Работа с </w:t>
      </w:r>
      <w:r w:rsidR="008E096E">
        <w:t>одаренными</w:t>
      </w:r>
      <w:r>
        <w:t xml:space="preserve"> </w:t>
      </w:r>
      <w:r w:rsidRPr="0059358A">
        <w:rPr>
          <w:color w:val="auto"/>
        </w:rPr>
        <w:t>учащимися</w:t>
      </w:r>
      <w:r w:rsidR="008E096E" w:rsidRPr="0059358A">
        <w:rPr>
          <w:color w:val="auto"/>
        </w:rPr>
        <w:t xml:space="preserve"> (олимпиады, конкурсы)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2789"/>
        <w:gridCol w:w="3827"/>
        <w:gridCol w:w="1673"/>
      </w:tblGrid>
      <w:tr w:rsidR="008E096E" w14:paraId="2DD3E10E" w14:textId="77777777" w:rsidTr="00477456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B01A3" w14:textId="77777777" w:rsidR="008E096E" w:rsidRDefault="008E096E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AC219" w14:textId="77777777"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52AE6" w14:textId="77777777"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B9018" w14:textId="77777777" w:rsidR="008E096E" w:rsidRPr="008E096E" w:rsidRDefault="008E096E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8E096E" w14:paraId="74115641" w14:textId="77777777" w:rsidTr="00477456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DA4FD" w14:textId="77777777" w:rsidR="008E096E" w:rsidRDefault="008E096E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F3BA6" w14:textId="77777777" w:rsidR="008E096E" w:rsidRPr="00477456" w:rsidRDefault="008E096E" w:rsidP="00477456">
            <w:pPr>
              <w:spacing w:after="0" w:line="259" w:lineRule="auto"/>
              <w:ind w:left="14" w:firstLine="0"/>
              <w:rPr>
                <w:color w:val="auto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042EA" w14:textId="77777777" w:rsidR="008E096E" w:rsidRDefault="00477456">
            <w:pPr>
              <w:spacing w:after="0" w:line="259" w:lineRule="auto"/>
              <w:ind w:left="14" w:firstLine="0"/>
            </w:pPr>
            <w:r>
              <w:rPr>
                <w:color w:val="auto"/>
                <w:szCs w:val="28"/>
                <w:shd w:val="clear" w:color="auto" w:fill="FFFFFF"/>
              </w:rPr>
              <w:t>О</w:t>
            </w:r>
            <w:r w:rsidRPr="00477456">
              <w:rPr>
                <w:color w:val="auto"/>
                <w:szCs w:val="28"/>
                <w:shd w:val="clear" w:color="auto" w:fill="FFFFFF"/>
              </w:rPr>
              <w:t>рганизация консультативной помощи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415B3" w14:textId="77777777" w:rsidR="008E096E" w:rsidRDefault="00477456">
            <w:pPr>
              <w:spacing w:after="0" w:line="259" w:lineRule="auto"/>
              <w:ind w:left="83" w:firstLine="0"/>
            </w:pPr>
            <w:proofErr w:type="gramStart"/>
            <w:r>
              <w:t>В течении</w:t>
            </w:r>
            <w:proofErr w:type="gramEnd"/>
            <w:r>
              <w:t xml:space="preserve"> года</w:t>
            </w:r>
          </w:p>
        </w:tc>
      </w:tr>
      <w:tr w:rsidR="008E096E" w14:paraId="04CFB933" w14:textId="77777777" w:rsidTr="00477456">
        <w:trPr>
          <w:trHeight w:val="331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700D6" w14:textId="77777777" w:rsidR="008E096E" w:rsidRDefault="008E096E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7EA15" w14:textId="77777777" w:rsidR="008E096E" w:rsidRPr="00477456" w:rsidRDefault="008E096E">
            <w:pPr>
              <w:spacing w:after="0" w:line="259" w:lineRule="auto"/>
              <w:ind w:left="14" w:firstLine="0"/>
              <w:rPr>
                <w:color w:val="auto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C0764" w14:textId="77777777" w:rsidR="008E096E" w:rsidRDefault="00477456">
            <w:pPr>
              <w:spacing w:after="0" w:line="259" w:lineRule="auto"/>
              <w:ind w:left="14" w:firstLine="0"/>
            </w:pPr>
            <w:r>
              <w:rPr>
                <w:color w:val="auto"/>
                <w:szCs w:val="28"/>
                <w:shd w:val="clear" w:color="auto" w:fill="FFFFFF"/>
              </w:rPr>
              <w:t>И</w:t>
            </w:r>
            <w:r w:rsidRPr="00477456">
              <w:rPr>
                <w:color w:val="auto"/>
                <w:szCs w:val="28"/>
                <w:shd w:val="clear" w:color="auto" w:fill="FFFFFF"/>
              </w:rPr>
              <w:t xml:space="preserve">нформирование учащихся о новейших достижениях </w:t>
            </w:r>
            <w:r w:rsidRPr="00477456">
              <w:rPr>
                <w:color w:val="auto"/>
                <w:szCs w:val="28"/>
                <w:shd w:val="clear" w:color="auto" w:fill="FFFFFF"/>
              </w:rPr>
              <w:lastRenderedPageBreak/>
              <w:t>науки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44034" w14:textId="77777777" w:rsidR="008E096E" w:rsidRDefault="00477456">
            <w:pPr>
              <w:spacing w:after="0" w:line="259" w:lineRule="auto"/>
              <w:ind w:left="90" w:firstLine="0"/>
            </w:pPr>
            <w:proofErr w:type="gramStart"/>
            <w:r>
              <w:lastRenderedPageBreak/>
              <w:t>В течении</w:t>
            </w:r>
            <w:proofErr w:type="gramEnd"/>
            <w:r>
              <w:t xml:space="preserve"> года</w:t>
            </w:r>
          </w:p>
        </w:tc>
      </w:tr>
      <w:tr w:rsidR="008E096E" w14:paraId="1FD0317C" w14:textId="77777777" w:rsidTr="00477456">
        <w:trPr>
          <w:trHeight w:val="658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0096BF" w14:textId="77777777" w:rsidR="008E096E" w:rsidRDefault="00355548">
            <w:pPr>
              <w:spacing w:after="160" w:line="259" w:lineRule="auto"/>
              <w:ind w:left="0" w:firstLine="0"/>
            </w:pPr>
            <w:r>
              <w:t xml:space="preserve"> 3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3E03A" w14:textId="77777777" w:rsidR="008E096E" w:rsidRPr="00477456" w:rsidRDefault="008E096E">
            <w:pPr>
              <w:spacing w:after="0" w:line="259" w:lineRule="auto"/>
              <w:ind w:left="158" w:firstLine="0"/>
              <w:rPr>
                <w:color w:val="auto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DC572" w14:textId="77777777" w:rsidR="008E096E" w:rsidRDefault="00477456" w:rsidP="00477456">
            <w:pPr>
              <w:numPr>
                <w:ilvl w:val="0"/>
                <w:numId w:val="5"/>
              </w:numPr>
              <w:shd w:val="clear" w:color="auto" w:fill="FFFFFF"/>
              <w:spacing w:before="120" w:after="120" w:line="240" w:lineRule="auto"/>
              <w:ind w:left="0"/>
            </w:pPr>
            <w:r>
              <w:rPr>
                <w:color w:val="auto"/>
                <w:szCs w:val="28"/>
                <w:shd w:val="clear" w:color="auto" w:fill="FFFFFF"/>
              </w:rPr>
              <w:t>И</w:t>
            </w:r>
            <w:r w:rsidRPr="00477456">
              <w:rPr>
                <w:color w:val="auto"/>
                <w:szCs w:val="28"/>
                <w:shd w:val="clear" w:color="auto" w:fill="FFFFFF"/>
              </w:rPr>
              <w:t>спользование творческих заданий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EC7EFB" w14:textId="77777777" w:rsidR="008E096E" w:rsidRDefault="00477456">
            <w:pPr>
              <w:spacing w:after="0" w:line="259" w:lineRule="auto"/>
              <w:ind w:left="76" w:firstLine="0"/>
            </w:pPr>
            <w:proofErr w:type="gramStart"/>
            <w:r>
              <w:t>В течении</w:t>
            </w:r>
            <w:proofErr w:type="gramEnd"/>
            <w:r>
              <w:t xml:space="preserve"> года</w:t>
            </w:r>
          </w:p>
        </w:tc>
      </w:tr>
      <w:tr w:rsidR="008E096E" w14:paraId="30849BF8" w14:textId="77777777" w:rsidTr="00477456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734C5" w14:textId="77777777" w:rsidR="008E096E" w:rsidRDefault="00355548" w:rsidP="00355548">
            <w:pPr>
              <w:spacing w:after="0" w:line="259" w:lineRule="auto"/>
              <w:ind w:left="0" w:firstLine="0"/>
            </w:pPr>
            <w:r>
              <w:t xml:space="preserve"> 4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0316C" w14:textId="77777777" w:rsidR="008E096E" w:rsidRPr="00477456" w:rsidRDefault="008E096E" w:rsidP="0047745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color w:val="auto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4DD7E" w14:textId="77777777" w:rsidR="008E096E" w:rsidRPr="00477456" w:rsidRDefault="00477456" w:rsidP="00477456">
            <w:pPr>
              <w:numPr>
                <w:ilvl w:val="0"/>
                <w:numId w:val="5"/>
              </w:numPr>
              <w:shd w:val="clear" w:color="auto" w:fill="FFFFFF"/>
              <w:spacing w:before="120" w:after="120" w:line="240" w:lineRule="auto"/>
              <w:ind w:left="0"/>
              <w:rPr>
                <w:color w:val="auto"/>
                <w:szCs w:val="28"/>
              </w:rPr>
            </w:pPr>
            <w:r w:rsidRPr="00477456">
              <w:rPr>
                <w:bCs/>
                <w:color w:val="auto"/>
                <w:szCs w:val="28"/>
              </w:rPr>
              <w:t>Индивидуальные занятия</w:t>
            </w:r>
            <w:r w:rsidRPr="00AF140B">
              <w:rPr>
                <w:color w:val="auto"/>
                <w:szCs w:val="28"/>
              </w:rPr>
              <w:t> с разбором олимпиадных заданий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1FBC6" w14:textId="77777777" w:rsidR="008E096E" w:rsidRDefault="00477456">
            <w:pPr>
              <w:spacing w:after="0" w:line="259" w:lineRule="auto"/>
              <w:ind w:left="90" w:firstLine="0"/>
            </w:pPr>
            <w:proofErr w:type="gramStart"/>
            <w:r>
              <w:t>В течении</w:t>
            </w:r>
            <w:proofErr w:type="gramEnd"/>
            <w:r>
              <w:t xml:space="preserve"> года</w:t>
            </w:r>
          </w:p>
        </w:tc>
      </w:tr>
      <w:tr w:rsidR="00477456" w14:paraId="03A5795B" w14:textId="77777777" w:rsidTr="00477456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0460B" w14:textId="77777777" w:rsidR="00477456" w:rsidRDefault="00355548">
            <w:pPr>
              <w:spacing w:after="0" w:line="259" w:lineRule="auto"/>
              <w:ind w:left="90" w:firstLine="0"/>
            </w:pPr>
            <w:r>
              <w:t>5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C02BE" w14:textId="77777777" w:rsidR="00477456" w:rsidRPr="00477456" w:rsidRDefault="00477456" w:rsidP="00AF140B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bCs/>
                <w:color w:val="auto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1F854" w14:textId="77777777" w:rsidR="00477456" w:rsidRPr="00477456" w:rsidRDefault="00477456" w:rsidP="0047745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color w:val="auto"/>
                <w:szCs w:val="28"/>
              </w:rPr>
            </w:pPr>
            <w:r w:rsidRPr="00477456">
              <w:rPr>
                <w:bCs/>
                <w:color w:val="auto"/>
                <w:szCs w:val="28"/>
              </w:rPr>
              <w:t>Подготовка к проектной деятельности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0AF65" w14:textId="77777777" w:rsidR="00477456" w:rsidRDefault="00477456">
            <w:pPr>
              <w:spacing w:after="0" w:line="259" w:lineRule="auto"/>
              <w:ind w:left="90" w:firstLine="0"/>
            </w:pPr>
            <w:proofErr w:type="gramStart"/>
            <w:r>
              <w:t>В течении</w:t>
            </w:r>
            <w:proofErr w:type="gramEnd"/>
            <w:r>
              <w:t xml:space="preserve"> года</w:t>
            </w:r>
          </w:p>
        </w:tc>
      </w:tr>
      <w:tr w:rsidR="00477456" w14:paraId="0A8969E7" w14:textId="77777777" w:rsidTr="00477456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D4C5B" w14:textId="77777777" w:rsidR="00477456" w:rsidRDefault="00355548">
            <w:pPr>
              <w:spacing w:after="0" w:line="259" w:lineRule="auto"/>
              <w:ind w:left="90" w:firstLine="0"/>
            </w:pPr>
            <w:r>
              <w:t>6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74E04" w14:textId="77777777" w:rsidR="00477456" w:rsidRPr="00477456" w:rsidRDefault="00477456" w:rsidP="00AF140B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bCs/>
                <w:color w:val="auto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8A9AD" w14:textId="77777777" w:rsidR="00477456" w:rsidRPr="00477456" w:rsidRDefault="00477456" w:rsidP="0047745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color w:val="auto"/>
                <w:szCs w:val="28"/>
              </w:rPr>
            </w:pPr>
            <w:r w:rsidRPr="00477456">
              <w:rPr>
                <w:bCs/>
                <w:color w:val="auto"/>
                <w:szCs w:val="28"/>
              </w:rPr>
              <w:t>Участие в районных, областных, республиканских, международных олимпиадах</w:t>
            </w:r>
            <w:r w:rsidRPr="00AF140B">
              <w:rPr>
                <w:color w:val="auto"/>
                <w:szCs w:val="28"/>
              </w:rPr>
              <w:t> и конкурсах-играх.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20A7F" w14:textId="77777777" w:rsidR="00477456" w:rsidRDefault="00477456">
            <w:pPr>
              <w:spacing w:after="0" w:line="259" w:lineRule="auto"/>
              <w:ind w:left="90" w:firstLine="0"/>
            </w:pPr>
            <w:proofErr w:type="gramStart"/>
            <w:r>
              <w:t>В течении</w:t>
            </w:r>
            <w:proofErr w:type="gramEnd"/>
            <w:r>
              <w:t xml:space="preserve"> года</w:t>
            </w:r>
          </w:p>
        </w:tc>
      </w:tr>
    </w:tbl>
    <w:p w14:paraId="54B08C7F" w14:textId="77777777" w:rsidR="00355548" w:rsidRDefault="00355548" w:rsidP="00355548">
      <w:pPr>
        <w:ind w:left="1821" w:firstLine="0"/>
      </w:pPr>
    </w:p>
    <w:p w14:paraId="140ACC37" w14:textId="77777777" w:rsidR="002A0AD7" w:rsidRDefault="00473513">
      <w:pPr>
        <w:numPr>
          <w:ilvl w:val="0"/>
          <w:numId w:val="1"/>
        </w:numPr>
        <w:ind w:left="1821" w:hanging="720"/>
      </w:pPr>
      <w: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5"/>
        <w:gridCol w:w="5210"/>
        <w:gridCol w:w="2874"/>
      </w:tblGrid>
      <w:tr w:rsidR="002A0AD7" w14:paraId="672BB5DA" w14:textId="77777777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918EB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DDF63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FC815" w14:textId="77777777"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2A0AD7" w14:paraId="4EFAD683" w14:textId="77777777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C5F70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60D1A" w14:textId="77777777" w:rsidR="002A0AD7" w:rsidRPr="00477456" w:rsidRDefault="00477456" w:rsidP="00477456">
            <w:pPr>
              <w:spacing w:after="0" w:line="259" w:lineRule="auto"/>
              <w:ind w:left="7" w:firstLine="0"/>
              <w:rPr>
                <w:color w:val="auto"/>
              </w:rPr>
            </w:pPr>
            <w:r w:rsidRPr="00477456">
              <w:rPr>
                <w:rStyle w:val="a6"/>
                <w:b w:val="0"/>
                <w:color w:val="auto"/>
                <w:shd w:val="clear" w:color="auto" w:fill="FFFFFF"/>
              </w:rPr>
              <w:t>Использование дифференцированного подхода</w:t>
            </w:r>
            <w:r w:rsidRPr="00477456">
              <w:rPr>
                <w:color w:val="auto"/>
                <w:shd w:val="clear" w:color="auto" w:fill="FFFFFF"/>
              </w:rPr>
              <w:t xml:space="preserve"> при организации самостоятельной работы. 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167E1" w14:textId="77777777" w:rsidR="002A0AD7" w:rsidRDefault="002A0AD7">
            <w:pPr>
              <w:spacing w:after="0" w:line="259" w:lineRule="auto"/>
              <w:ind w:left="5" w:firstLine="0"/>
            </w:pPr>
          </w:p>
        </w:tc>
      </w:tr>
      <w:tr w:rsidR="002A0AD7" w14:paraId="2C30B014" w14:textId="77777777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44D24" w14:textId="77777777" w:rsidR="002A0AD7" w:rsidRDefault="0047351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0009F" w14:textId="77777777" w:rsidR="002A0AD7" w:rsidRDefault="00477456">
            <w:pPr>
              <w:spacing w:after="0" w:line="259" w:lineRule="auto"/>
              <w:ind w:left="7" w:firstLine="0"/>
            </w:pPr>
            <w:r w:rsidRPr="00477456">
              <w:rPr>
                <w:color w:val="auto"/>
                <w:shd w:val="clear" w:color="auto" w:fill="FFFFFF"/>
              </w:rPr>
              <w:t>Включение посильных индивидуальных заданий, создание ситуаций успеха</w:t>
            </w:r>
            <w:r>
              <w:rPr>
                <w:color w:val="auto"/>
                <w:shd w:val="clear" w:color="auto" w:fill="FFFFFF"/>
              </w:rPr>
              <w:t>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4A37D" w14:textId="77777777" w:rsidR="002A0AD7" w:rsidRDefault="002A0AD7">
            <w:pPr>
              <w:spacing w:after="0" w:line="259" w:lineRule="auto"/>
              <w:ind w:left="33" w:firstLine="0"/>
            </w:pPr>
          </w:p>
        </w:tc>
      </w:tr>
      <w:tr w:rsidR="002A0AD7" w14:paraId="421C7C35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FB58C" w14:textId="77777777" w:rsidR="002A0AD7" w:rsidRDefault="00473513">
            <w:pPr>
              <w:spacing w:after="0" w:line="259" w:lineRule="auto"/>
              <w:ind w:left="7" w:firstLine="0"/>
            </w:pPr>
            <w:r>
              <w:t>З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4A43C" w14:textId="77777777" w:rsidR="002A0AD7" w:rsidRPr="003B58AB" w:rsidRDefault="003B58AB">
            <w:pPr>
              <w:spacing w:after="0" w:line="259" w:lineRule="auto"/>
              <w:ind w:left="7" w:firstLine="0"/>
              <w:rPr>
                <w:b/>
                <w:color w:val="auto"/>
              </w:rPr>
            </w:pPr>
            <w:r w:rsidRPr="003B58AB">
              <w:rPr>
                <w:rStyle w:val="a6"/>
                <w:b w:val="0"/>
                <w:color w:val="auto"/>
                <w:shd w:val="clear" w:color="auto" w:fill="FFFFFF"/>
              </w:rPr>
              <w:t>Использование средств невербального общения</w:t>
            </w:r>
            <w:r w:rsidRPr="003B58AB">
              <w:rPr>
                <w:b/>
                <w:color w:val="auto"/>
                <w:shd w:val="clear" w:color="auto" w:fill="FFFFFF"/>
              </w:rPr>
              <w:t> </w:t>
            </w:r>
            <w:r w:rsidRPr="003B58AB">
              <w:rPr>
                <w:color w:val="auto"/>
                <w:shd w:val="clear" w:color="auto" w:fill="FFFFFF"/>
              </w:rPr>
              <w:t>(опорные сигналы, рисунки, таблицы, схемы-опоры).</w:t>
            </w:r>
            <w:r w:rsidRPr="003B58AB">
              <w:rPr>
                <w:b/>
                <w:color w:val="auto"/>
                <w:shd w:val="clear" w:color="auto" w:fill="FFFFFF"/>
              </w:rPr>
              <w:t> 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D6C9C" w14:textId="77777777" w:rsidR="002A0AD7" w:rsidRDefault="002A0AD7">
            <w:pPr>
              <w:spacing w:after="0" w:line="259" w:lineRule="auto"/>
              <w:ind w:left="12" w:firstLine="0"/>
            </w:pPr>
          </w:p>
        </w:tc>
      </w:tr>
      <w:tr w:rsidR="003B58AB" w14:paraId="5EDFB4B0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5C76F" w14:textId="77777777" w:rsidR="003B58AB" w:rsidRDefault="0035245F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0C06B" w14:textId="77777777" w:rsidR="003B58AB" w:rsidRPr="0035245F" w:rsidRDefault="0035245F">
            <w:pPr>
              <w:spacing w:after="0" w:line="259" w:lineRule="auto"/>
              <w:ind w:left="7" w:firstLine="0"/>
              <w:rPr>
                <w:rStyle w:val="a6"/>
                <w:b w:val="0"/>
                <w:color w:val="auto"/>
                <w:shd w:val="clear" w:color="auto" w:fill="FFFFFF"/>
              </w:rPr>
            </w:pPr>
            <w:r w:rsidRPr="0035245F">
              <w:rPr>
                <w:rStyle w:val="a6"/>
                <w:b w:val="0"/>
                <w:color w:val="auto"/>
                <w:shd w:val="clear" w:color="auto" w:fill="FFFFFF"/>
              </w:rPr>
              <w:t>Частая смена видов деятельности</w:t>
            </w:r>
            <w:r w:rsidRPr="0035245F">
              <w:rPr>
                <w:color w:val="auto"/>
                <w:shd w:val="clear" w:color="auto" w:fill="FFFFFF"/>
              </w:rPr>
              <w:t> на уроке. Не заставлять таких учащихся отвечать по новому, только что изученному материалу — откладывать опрос на более поздние сроки, дав возможность ещё позаниматься дома</w:t>
            </w:r>
            <w:r>
              <w:rPr>
                <w:color w:val="auto"/>
                <w:shd w:val="clear" w:color="auto" w:fill="FFFFFF"/>
              </w:rPr>
              <w:t>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2B392" w14:textId="77777777" w:rsidR="003B58AB" w:rsidRDefault="003B58AB">
            <w:pPr>
              <w:spacing w:after="0" w:line="259" w:lineRule="auto"/>
              <w:ind w:left="12" w:firstLine="0"/>
            </w:pPr>
          </w:p>
        </w:tc>
      </w:tr>
      <w:tr w:rsidR="003B58AB" w14:paraId="520F0D72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3BD2C" w14:textId="77777777" w:rsidR="003B58AB" w:rsidRDefault="0035245F">
            <w:pPr>
              <w:spacing w:after="0" w:line="259" w:lineRule="auto"/>
              <w:ind w:left="7" w:firstLine="0"/>
            </w:pPr>
            <w:r>
              <w:t>5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D16C7" w14:textId="77777777" w:rsidR="003B58AB" w:rsidRPr="0035245F" w:rsidRDefault="0035245F">
            <w:pPr>
              <w:spacing w:after="0" w:line="259" w:lineRule="auto"/>
              <w:ind w:left="7" w:firstLine="0"/>
              <w:rPr>
                <w:rStyle w:val="a6"/>
                <w:color w:val="auto"/>
                <w:shd w:val="clear" w:color="auto" w:fill="FFFFFF"/>
              </w:rPr>
            </w:pPr>
            <w:r w:rsidRPr="0035245F">
              <w:rPr>
                <w:rStyle w:val="a6"/>
                <w:b w:val="0"/>
                <w:color w:val="auto"/>
                <w:shd w:val="clear" w:color="auto" w:fill="FFFFFF"/>
              </w:rPr>
              <w:t>Использование игровых заданий</w:t>
            </w:r>
            <w:r w:rsidRPr="0035245F">
              <w:rPr>
                <w:color w:val="auto"/>
                <w:shd w:val="clear" w:color="auto" w:fill="FFFFFF"/>
              </w:rPr>
              <w:t> на дополнительных занятиях, например, заданий на развитие мышления, памяти, внимания. 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FA950" w14:textId="77777777" w:rsidR="003B58AB" w:rsidRDefault="003B58AB">
            <w:pPr>
              <w:spacing w:after="0" w:line="259" w:lineRule="auto"/>
              <w:ind w:left="12" w:firstLine="0"/>
            </w:pPr>
          </w:p>
        </w:tc>
      </w:tr>
    </w:tbl>
    <w:p w14:paraId="2683AEC6" w14:textId="77777777" w:rsidR="0059358A" w:rsidRDefault="0059358A">
      <w:pPr>
        <w:ind w:left="1858"/>
      </w:pPr>
    </w:p>
    <w:p w14:paraId="24D4AC09" w14:textId="77777777" w:rsidR="0059358A" w:rsidRDefault="0059358A">
      <w:pPr>
        <w:ind w:left="1858"/>
      </w:pPr>
    </w:p>
    <w:p w14:paraId="0DD8A166" w14:textId="77777777" w:rsidR="002A0AD7" w:rsidRDefault="00473513">
      <w:pPr>
        <w:ind w:left="1858"/>
      </w:pPr>
      <w:r>
        <w:t>дата 28.08.2025 г.</w:t>
      </w:r>
    </w:p>
    <w:p w14:paraId="4AB48E83" w14:textId="77777777" w:rsidR="0059358A" w:rsidRDefault="0059358A">
      <w:pPr>
        <w:ind w:left="1858"/>
      </w:pPr>
    </w:p>
    <w:p w14:paraId="0BCC03DF" w14:textId="7D7A0A30" w:rsidR="002A0AD7" w:rsidRDefault="00473513">
      <w:pPr>
        <w:tabs>
          <w:tab w:val="center" w:pos="2377"/>
          <w:tab w:val="center" w:pos="5607"/>
        </w:tabs>
        <w:ind w:left="0" w:firstLine="0"/>
      </w:pPr>
      <w:r>
        <w:tab/>
        <w:t>Подпись</w:t>
      </w:r>
      <w:r>
        <w:tab/>
        <w:t xml:space="preserve"> (</w:t>
      </w:r>
      <w:r w:rsidR="00847901">
        <w:t>Покрова Анна Александровна</w:t>
      </w:r>
      <w:r>
        <w:t>)</w:t>
      </w:r>
    </w:p>
    <w:p w14:paraId="2CBD320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sectPr w:rsidR="002C7705" w:rsidSect="0095251C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840BA3"/>
    <w:multiLevelType w:val="multilevel"/>
    <w:tmpl w:val="3454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4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05294560">
    <w:abstractNumId w:val="2"/>
  </w:num>
  <w:num w:numId="2" w16cid:durableId="802773080">
    <w:abstractNumId w:val="4"/>
  </w:num>
  <w:num w:numId="3" w16cid:durableId="72438318">
    <w:abstractNumId w:val="0"/>
  </w:num>
  <w:num w:numId="4" w16cid:durableId="806432162">
    <w:abstractNumId w:val="3"/>
  </w:num>
  <w:num w:numId="5" w16cid:durableId="1494182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0AD7"/>
    <w:rsid w:val="001B24BC"/>
    <w:rsid w:val="002A0AD7"/>
    <w:rsid w:val="002C7705"/>
    <w:rsid w:val="00302F39"/>
    <w:rsid w:val="0035245F"/>
    <w:rsid w:val="00355548"/>
    <w:rsid w:val="003606F9"/>
    <w:rsid w:val="003B58AB"/>
    <w:rsid w:val="00473513"/>
    <w:rsid w:val="00477456"/>
    <w:rsid w:val="0059358A"/>
    <w:rsid w:val="005B4382"/>
    <w:rsid w:val="005F53DC"/>
    <w:rsid w:val="00615A09"/>
    <w:rsid w:val="0071065A"/>
    <w:rsid w:val="00835F57"/>
    <w:rsid w:val="00847901"/>
    <w:rsid w:val="008E096E"/>
    <w:rsid w:val="009314BC"/>
    <w:rsid w:val="0095251C"/>
    <w:rsid w:val="00A36D43"/>
    <w:rsid w:val="00AF140B"/>
    <w:rsid w:val="00B96046"/>
    <w:rsid w:val="00C30460"/>
    <w:rsid w:val="00C93521"/>
    <w:rsid w:val="00E6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59A8E"/>
  <w15:docId w15:val="{88463BD7-63CA-4D06-A27F-19A758D1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F39"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95251C"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5251C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rsid w:val="0095251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0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65A"/>
    <w:rPr>
      <w:rFonts w:ascii="Tahoma" w:eastAsia="Times New Roman" w:hAnsi="Tahoma" w:cs="Tahoma"/>
      <w:color w:val="000000"/>
      <w:sz w:val="16"/>
      <w:szCs w:val="16"/>
    </w:rPr>
  </w:style>
  <w:style w:type="character" w:styleId="a6">
    <w:name w:val="Strong"/>
    <w:basedOn w:val="a0"/>
    <w:uiPriority w:val="22"/>
    <w:qFormat/>
    <w:rsid w:val="00AF14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82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Савенко Дарья Олеговна</cp:lastModifiedBy>
  <cp:revision>17</cp:revision>
  <dcterms:created xsi:type="dcterms:W3CDTF">2025-12-12T06:41:00Z</dcterms:created>
  <dcterms:modified xsi:type="dcterms:W3CDTF">2025-12-19T01:26:00Z</dcterms:modified>
</cp:coreProperties>
</file>